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66B" w:rsidRPr="0093766B" w:rsidRDefault="0093766B" w:rsidP="0093766B">
      <w:pPr>
        <w:spacing w:after="0" w:line="240" w:lineRule="auto"/>
        <w:textAlignment w:val="top"/>
        <w:rPr>
          <w:rFonts w:ascii="Times New Roman" w:eastAsiaTheme="minorHAnsi" w:hAnsi="Times New Roman" w:cs="Times New Roman"/>
          <w:color w:val="000000"/>
          <w:sz w:val="36"/>
          <w:szCs w:val="36"/>
        </w:rPr>
      </w:pPr>
      <w:r w:rsidRPr="0093766B">
        <w:rPr>
          <w:rFonts w:ascii="Times New Roman" w:eastAsiaTheme="minorHAnsi" w:hAnsi="Times New Roman" w:cs="Times New Roman"/>
          <w:color w:val="000000"/>
          <w:sz w:val="36"/>
          <w:szCs w:val="36"/>
        </w:rPr>
        <w:t>Муниципальное казенное дошкольное образовательное учреждение «Детский сад № 489 комбинированного вида»</w:t>
      </w: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</w:pPr>
    </w:p>
    <w:p w:rsidR="0093766B" w:rsidRPr="0093766B" w:rsidRDefault="0093766B" w:rsidP="0093766B">
      <w:pPr>
        <w:shd w:val="clear" w:color="auto" w:fill="FFFFFF"/>
        <w:spacing w:after="0" w:line="36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93766B">
        <w:rPr>
          <w:rFonts w:ascii="Times New Roman" w:eastAsia="Times New Roman" w:hAnsi="Times New Roman" w:cs="Times New Roman"/>
          <w:b/>
          <w:bCs/>
          <w:color w:val="111111"/>
          <w:sz w:val="56"/>
          <w:szCs w:val="56"/>
          <w:bdr w:val="none" w:sz="0" w:space="0" w:color="auto" w:frame="1"/>
          <w:lang w:eastAsia="ru-RU"/>
        </w:rPr>
        <w:t>Проект </w:t>
      </w:r>
      <w:r w:rsidRPr="0093766B">
        <w:rPr>
          <w:rFonts w:ascii="Times New Roman" w:eastAsia="Times New Roman" w:hAnsi="Times New Roman" w:cs="Times New Roman"/>
          <w:i/>
          <w:iCs/>
          <w:color w:val="111111"/>
          <w:sz w:val="56"/>
          <w:szCs w:val="56"/>
          <w:bdr w:val="none" w:sz="0" w:space="0" w:color="auto" w:frame="1"/>
          <w:lang w:eastAsia="ru-RU"/>
        </w:rPr>
        <w:t>«</w:t>
      </w:r>
      <w:r w:rsidRPr="0093766B">
        <w:rPr>
          <w:rFonts w:ascii="Times New Roman" w:eastAsia="Times New Roman" w:hAnsi="Times New Roman" w:cs="Times New Roman"/>
          <w:b/>
          <w:bCs/>
          <w:iCs/>
          <w:color w:val="111111"/>
          <w:sz w:val="56"/>
          <w:szCs w:val="56"/>
          <w:bdr w:val="none" w:sz="0" w:space="0" w:color="auto" w:frame="1"/>
          <w:lang w:eastAsia="ru-RU"/>
        </w:rPr>
        <w:t>Моя любимая игрушка</w:t>
      </w:r>
      <w:r w:rsidRPr="0093766B">
        <w:rPr>
          <w:rFonts w:ascii="Times New Roman" w:eastAsia="Times New Roman" w:hAnsi="Times New Roman" w:cs="Times New Roman"/>
          <w:i/>
          <w:iCs/>
          <w:color w:val="111111"/>
          <w:sz w:val="56"/>
          <w:szCs w:val="56"/>
          <w:bdr w:val="none" w:sz="0" w:space="0" w:color="auto" w:frame="1"/>
          <w:lang w:eastAsia="ru-RU"/>
        </w:rPr>
        <w:t>»</w:t>
      </w: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76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Первая младшая группа №2</w:t>
      </w: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76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</w:t>
      </w: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76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Воспитатели:</w:t>
      </w: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76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Мезенцева Е.Ю</w:t>
      </w:r>
    </w:p>
    <w:p w:rsidR="0093766B" w:rsidRPr="0093766B" w:rsidRDefault="0093766B" w:rsidP="009376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3766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Боровкова Н.А</w:t>
      </w:r>
    </w:p>
    <w:p w:rsidR="00FE0E73" w:rsidRPr="00FE0E73" w:rsidRDefault="00FE0E73" w:rsidP="00934B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766B" w:rsidRDefault="0093766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краткосрочный 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2-3 лет, воспитатели, родители воспитанников.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дети стали менее отзывчивыми к чувствам других. Поэтому работа, направленная на развитие эмоциональной сферы, очень актуальна и важна. Большие возможности для развития эмоциональной сферы малыша предоставляет игра.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раннем возрасте основой становления личности ребёнка является предметно-игровая деятельность. Миновав её, невозможно рассчитывать на полноценное взросление человека.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один из тех видов деятельности, которые используются взрослыми в целях воспитания дошкольников, обучения их различным действиям, способам и средствам общения. В игре у ребёнка формируются те стороны психики, от которых зависит, насколько впоследствии он будет преуспевать в учёбе, работе, как сложатся его отношения с другими людьми; в игре же происходят существенные преобразования в интеллектуальной сфере, являющейся фундаментом развития личности.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Источником накопления чувственного опыта в раннем возрасте является игрушка, так как именно на игрушку ребёнок переносит все свои человеческие чувства.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позаботиться об игрушках, чтобы ребенку можно было организовать игру.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 — это не просто забава. Дарить игрушки было распространенным обычаем - подарок приносит ребенку здоровье и благополучие. Но, мы стали замечать, что дети бросают игрушки, вырывают друг у друга, не видят, что игрушки валяются. 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проекта: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создание условий для формирования у детей целостной картины мира через познавательно-исследовательскую деятельность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2. Теоретически и экспериментально обосновать педагогические условия, обеспечивающие в своей совокупности успешность развития эмоциональной отзывчивости у детей раннего возраста в процессе формирования познавательной активности к игрушкам.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накапливать и обогащать эмоциональный опыт, развивать речь, обогащать словарь.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Развивать наглядно - действенное мышление, стимулировать поиск новых способов решения практических задач при помощи различных предметов (игрушек, предметов быта).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 проекта положена следующая гипотеза: мы полагаем, что развитие эмоциональной отзывчивости у детей младшего возраста в процессе формирования познавательной активности к игрушкам будет успешным, если: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создать условия психологической защищённости, эмоционально – положительной атмосферы во время совместной игровой деятельности педагога с детьми;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предметно-развивающая среда соответствует возрастным и индивидуальным особенностям детей;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развивать эмоциональную отзывчивость в контексте познавательной активности к игрушкам;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использовать методы педагогической интеграции.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 положить начало формирования заботливого, доброжелательного отношения к игрушкам.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соответствии с поставленной целью и гипотезой нами определены следующие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</w:t>
      </w: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Раскрыть сущность и особенности предметно-отобразительной игры детей младшего возраста - учить внимательно рассматривать игрушки, обогащать словарный запас, развивать навыки фразовой и связной речи, побуждать к высказываниям;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2. развивать восприятие детей, способствовать связи восприятия со словом и дальнейшим действием; учить детей использовать слова - названия для более глубокого восприятия различных качеств предмета;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совершенствовать уровень накопленных практических навыков: побуждать детей к использованию различных способов для достижения цели, стимулировать к дальнейшим побуждающим действиям и «открытиям».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воспитывать желание беречь игрушку и заботиться о ней.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воспитателя: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Поддерживать стремление ребенка активно вступать в общение, высказываться;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Развивать эмоциональный отклик на любимое литературное произведение посредством сюжетно - отобразительной игры; стимулировать ребенка повторять за воспитателем слова и фразы из знакомых стихотворений.</w:t>
      </w:r>
    </w:p>
    <w:p w:rsidR="00FE0E73" w:rsidRPr="00934BA7" w:rsidRDefault="00B009BD" w:rsidP="00B009BD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3</w:t>
      </w:r>
      <w:r w:rsidR="00FE0E73"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обогащение родительского опыта приемами взаимодействия и сотрудничества с ребенком в семье;</w:t>
      </w:r>
    </w:p>
    <w:p w:rsidR="00FE0E73" w:rsidRPr="00934BA7" w:rsidRDefault="00B009BD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</w:t>
      </w:r>
      <w:r w:rsidR="00FE0E73"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повышение компетентности родителей при выборе игрушки.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I. Подготовительный этап: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Определение педагогами темы, целей и задач, содержание проекта, прогнозирование результата.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Изучить психолого-педагогическую литературу на тему: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“Особенности развития предметно-отобразительной игры детей младшего возраста”.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Подбор игрушек.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Беседа - консультация с родителями на тему: «Как я играю дома».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Основной этап реализации проекта:</w:t>
      </w:r>
    </w:p>
    <w:p w:rsidR="00FE0E73" w:rsidRP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«Наша Таня»</w:t>
      </w:r>
    </w:p>
    <w:p w:rsid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Чтение и обыгрывание стихотворения А. Барто «Наша Таня». </w:t>
      </w:r>
    </w:p>
    <w:p w:rsidR="00FE0E73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Игра с куклой «Угостим куклу чаем»</w:t>
      </w:r>
    </w:p>
    <w:p w:rsidR="001D4E30" w:rsidRDefault="001D4E30" w:rsidP="00B009BD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E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95550" cy="3886200"/>
            <wp:effectExtent l="0" t="0" r="0" b="0"/>
            <wp:docPr id="4" name="Рисунок 4" descr="C:\Users\MezentsevAS\Desktop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zentsevAS\Desktop\DSC07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21" cy="38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0FA" w:rsidRPr="00E710F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3864610"/>
            <wp:effectExtent l="0" t="0" r="9525" b="2540"/>
            <wp:docPr id="5" name="Рисунок 5" descr="C:\Users\MezentsevAS\Desktop\мама\дети\11.03.15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мама\дети\11.03.15\DSC06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85" cy="38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BF" w:rsidRPr="00934BA7" w:rsidRDefault="003C3ABF" w:rsidP="003C3ABF">
      <w:pPr>
        <w:pStyle w:val="a4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D84458" wp14:editId="7DC2AED2">
            <wp:extent cx="2257425" cy="2047875"/>
            <wp:effectExtent l="0" t="0" r="9525" b="9525"/>
            <wp:docPr id="34" name="Рисунок 1" descr="C:\Users\Aleksandr\Desktop\цветы-\DSC0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цветы-\DSC06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83BD73" wp14:editId="2107D266">
            <wp:extent cx="3267075" cy="2037080"/>
            <wp:effectExtent l="0" t="0" r="9525" b="1270"/>
            <wp:docPr id="35" name="Рисунок 1" descr="C:\Users\Aleksandr\Desktop\цветы-\DSC0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цветы-\DSC06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A7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Подвижная игра «Прокати мяч через ворота» </w:t>
      </w:r>
    </w:p>
    <w:p w:rsidR="00FE0E73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5.Физминутка «Девочки и мальчики» </w:t>
      </w:r>
    </w:p>
    <w:p w:rsidR="00E43073" w:rsidRDefault="00E430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E8A">
        <w:rPr>
          <w:noProof/>
          <w:lang w:eastAsia="ru-RU"/>
        </w:rPr>
        <w:lastRenderedPageBreak/>
        <w:drawing>
          <wp:inline distT="0" distB="0" distL="0" distR="0" wp14:anchorId="074328BD" wp14:editId="367E988D">
            <wp:extent cx="2486025" cy="3044825"/>
            <wp:effectExtent l="0" t="0" r="9525" b="3175"/>
            <wp:docPr id="11" name="Рисунок 11" descr="C:\Users\MezentsevAS\Desktop\DSC0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zentsevAS\Desktop\DSC07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2" cy="30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0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3074035"/>
            <wp:effectExtent l="0" t="0" r="9525" b="0"/>
            <wp:docPr id="1" name="Рисунок 1" descr="C:\Users\MezentsevAS\Desktop\дети 2018-2019\дети 01.19\DSC0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zentsevAS\Desktop\дети 2018-2019\дети 01.19\DSC07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81" cy="307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A7" w:rsidRPr="00934BA7" w:rsidRDefault="00934BA7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E73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Пальчиковая игра «Наша Таня» </w:t>
      </w:r>
    </w:p>
    <w:p w:rsidR="00E0339B" w:rsidRDefault="00E0339B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3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3511935"/>
            <wp:effectExtent l="0" t="0" r="0" b="0"/>
            <wp:docPr id="14" name="Рисунок 14" descr="C:\Users\MezentsevAS\Desktop\DSC0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zentsevAS\Desktop\DSC07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90" cy="351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A7" w:rsidRPr="00934BA7" w:rsidRDefault="00934BA7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0E73" w:rsidRDefault="00FE0E73" w:rsidP="00934BA7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 Подвижная игра «Мой веселый звонкий мяч» </w:t>
      </w:r>
      <w:r w:rsidR="001D4E30" w:rsidRPr="001D4E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362200"/>
            <wp:effectExtent l="0" t="0" r="0" b="0"/>
            <wp:docPr id="2" name="Рисунок 2" descr="C:\Users\MezentsevAS\Desktop\DSC0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entsevAS\Desktop\DSC07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0" cy="236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39B" w:rsidRPr="00E033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2378710"/>
            <wp:effectExtent l="0" t="0" r="0" b="2540"/>
            <wp:docPr id="10" name="Рисунок 10" descr="C:\Users\MezentsevAS\Desktop\DSC0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zentsevAS\Desktop\DSC07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4" cy="23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D" w:rsidRDefault="00E0339B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33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8425" cy="2635885"/>
            <wp:effectExtent l="0" t="0" r="9525" b="0"/>
            <wp:docPr id="12" name="Рисунок 12" descr="C:\Users\MezentsevAS\Desktop\DSC0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zentsevAS\Desktop\DSC07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1" cy="26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2A8D" w:rsidRPr="00E0339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31CD00" wp14:editId="3E9234F1">
            <wp:extent cx="2886075" cy="2626360"/>
            <wp:effectExtent l="0" t="0" r="9525" b="2540"/>
            <wp:docPr id="17" name="Рисунок 17" descr="C:\Users\MezentsevAS\Desktop\DSC0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zentsevAS\Desktop\DSC07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4" cy="26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2A8D" w:rsidRDefault="009B2A8D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Моя любимая игрушка</w:t>
      </w:r>
    </w:p>
    <w:p w:rsidR="001D4E30" w:rsidRDefault="001D4E30" w:rsidP="003C3AB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D4E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C40FCF" wp14:editId="429F6E96">
            <wp:extent cx="2676525" cy="3295650"/>
            <wp:effectExtent l="0" t="0" r="9525" b="0"/>
            <wp:docPr id="3" name="Рисунок 3" descr="C:\Users\MezentsevAS\Desktop\DSC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zentsevAS\Desktop\DSC07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19" cy="32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E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3267075"/>
            <wp:effectExtent l="0" t="0" r="9525" b="9525"/>
            <wp:docPr id="6" name="Рисунок 6" descr="C:\Users\MezentsevAS\Desktop\DSC0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zentsevAS\Desktop\DSC07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01" cy="32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03BF6" w:rsidRPr="00A03B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2725" cy="3048000"/>
            <wp:effectExtent l="0" t="0" r="9525" b="0"/>
            <wp:docPr id="8" name="Рисунок 8" descr="C:\Users\MezentsevAS\Desktop\DSC0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zentsevAS\Desktop\DSC07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01" cy="30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BF6" w:rsidRPr="00A03B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4625" cy="3057525"/>
            <wp:effectExtent l="0" t="0" r="9525" b="9525"/>
            <wp:docPr id="9" name="Рисунок 9" descr="C:\Users\MezentsevAS\Desktop\DSC0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zentsevAS\Desktop\DSC07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00" cy="30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BF" w:rsidRPr="00934BA7" w:rsidRDefault="003C3ABF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3C3ABF" w:rsidRPr="00934BA7" w:rsidRDefault="003C3ABF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34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3C3ABF" w:rsidRPr="00934BA7" w:rsidRDefault="009B2A8D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3C3ABF"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интерес к экспериментированию с различными игрушками;</w:t>
      </w:r>
    </w:p>
    <w:p w:rsidR="003C3ABF" w:rsidRPr="00934BA7" w:rsidRDefault="009B2A8D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</w:t>
      </w:r>
      <w:r w:rsidR="003C3ABF"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овладевают знаниями о свойствах, качествах и функциональном </w:t>
      </w:r>
      <w:r w:rsidR="00B0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3ABF"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назначении игрушек;</w:t>
      </w:r>
    </w:p>
    <w:p w:rsidR="003C3ABF" w:rsidRPr="00934BA7" w:rsidRDefault="003C3ABF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проявляют доброту, заботу, бережное отношение к игрушкам;</w:t>
      </w:r>
    </w:p>
    <w:p w:rsidR="003C3ABF" w:rsidRPr="00934BA7" w:rsidRDefault="003C3ABF" w:rsidP="003C3ABF">
      <w:pPr>
        <w:shd w:val="clear" w:color="auto" w:fill="FFFFFF"/>
        <w:spacing w:after="0" w:line="360" w:lineRule="auto"/>
        <w:ind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4B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возрастает речевая активность де</w:t>
      </w:r>
      <w:r w:rsidR="00B009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 в разных видах деятельности.</w:t>
      </w:r>
    </w:p>
    <w:p w:rsidR="003C3ABF" w:rsidRDefault="003C3ABF" w:rsidP="003C3ABF">
      <w:pPr>
        <w:shd w:val="clear" w:color="auto" w:fill="FFFFFF"/>
        <w:spacing w:after="0" w:line="360" w:lineRule="auto"/>
        <w:ind w:left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3ABF" w:rsidRPr="00934BA7" w:rsidRDefault="003C3ABF" w:rsidP="00934BA7">
      <w:pPr>
        <w:shd w:val="clear" w:color="auto" w:fill="FFFFFF"/>
        <w:spacing w:after="0" w:line="360" w:lineRule="auto"/>
        <w:ind w:left="71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C3ABF" w:rsidRPr="00934BA7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EF1" w:rsidRDefault="00184EF1" w:rsidP="009B2A8D">
      <w:pPr>
        <w:spacing w:after="0" w:line="240" w:lineRule="auto"/>
      </w:pPr>
      <w:r>
        <w:separator/>
      </w:r>
    </w:p>
  </w:endnote>
  <w:endnote w:type="continuationSeparator" w:id="0">
    <w:p w:rsidR="00184EF1" w:rsidRDefault="00184EF1" w:rsidP="009B2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238427"/>
      <w:docPartObj>
        <w:docPartGallery w:val="Page Numbers (Bottom of Page)"/>
        <w:docPartUnique/>
      </w:docPartObj>
    </w:sdtPr>
    <w:sdtEndPr/>
    <w:sdtContent>
      <w:p w:rsidR="009B2A8D" w:rsidRDefault="009B2A8D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66B">
          <w:rPr>
            <w:noProof/>
          </w:rPr>
          <w:t>9</w:t>
        </w:r>
        <w:r>
          <w:fldChar w:fldCharType="end"/>
        </w:r>
      </w:p>
    </w:sdtContent>
  </w:sdt>
  <w:p w:rsidR="009B2A8D" w:rsidRDefault="009B2A8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EF1" w:rsidRDefault="00184EF1" w:rsidP="009B2A8D">
      <w:pPr>
        <w:spacing w:after="0" w:line="240" w:lineRule="auto"/>
      </w:pPr>
      <w:r>
        <w:separator/>
      </w:r>
    </w:p>
  </w:footnote>
  <w:footnote w:type="continuationSeparator" w:id="0">
    <w:p w:rsidR="00184EF1" w:rsidRDefault="00184EF1" w:rsidP="009B2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14D24"/>
    <w:multiLevelType w:val="multilevel"/>
    <w:tmpl w:val="2E04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8F1DE7"/>
    <w:multiLevelType w:val="hybridMultilevel"/>
    <w:tmpl w:val="084CB7CC"/>
    <w:lvl w:ilvl="0" w:tplc="5AACF8DE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09"/>
    <w:rsid w:val="00184EF1"/>
    <w:rsid w:val="001D4E30"/>
    <w:rsid w:val="003C3ABF"/>
    <w:rsid w:val="007E69D8"/>
    <w:rsid w:val="00903E09"/>
    <w:rsid w:val="00934BA7"/>
    <w:rsid w:val="0093766B"/>
    <w:rsid w:val="009B2A8D"/>
    <w:rsid w:val="00A03BF6"/>
    <w:rsid w:val="00B009BD"/>
    <w:rsid w:val="00C7598D"/>
    <w:rsid w:val="00D20143"/>
    <w:rsid w:val="00E0339B"/>
    <w:rsid w:val="00E1695A"/>
    <w:rsid w:val="00E36B12"/>
    <w:rsid w:val="00E43073"/>
    <w:rsid w:val="00E710FA"/>
    <w:rsid w:val="00FE0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A866B-8947-43AF-AC98-8875BE6DF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ABF"/>
  </w:style>
  <w:style w:type="paragraph" w:styleId="1">
    <w:name w:val="heading 1"/>
    <w:basedOn w:val="a"/>
    <w:next w:val="a"/>
    <w:link w:val="10"/>
    <w:uiPriority w:val="9"/>
    <w:qFormat/>
    <w:rsid w:val="003C3ABF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3AB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AB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BA7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C3AB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3C3AB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10">
    <w:name w:val="Заголовок 1 Знак"/>
    <w:basedOn w:val="a0"/>
    <w:link w:val="1"/>
    <w:uiPriority w:val="9"/>
    <w:rsid w:val="003C3AB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C3ABF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3C3AB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3ABF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C3ABF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C3AB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C3AB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C3ABF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3C3ABF"/>
    <w:rPr>
      <w:rFonts w:asciiTheme="majorHAnsi" w:eastAsiaTheme="majorEastAsia" w:hAnsiTheme="majorHAnsi" w:cstheme="majorBidi"/>
      <w:i/>
      <w:iCs/>
      <w:caps/>
    </w:rPr>
  </w:style>
  <w:style w:type="paragraph" w:styleId="a6">
    <w:name w:val="caption"/>
    <w:basedOn w:val="a"/>
    <w:next w:val="a"/>
    <w:uiPriority w:val="35"/>
    <w:semiHidden/>
    <w:unhideWhenUsed/>
    <w:qFormat/>
    <w:rsid w:val="003C3ABF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3C3ABF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C3ABF"/>
    <w:rPr>
      <w:color w:val="000000" w:themeColor="text1"/>
      <w:sz w:val="24"/>
      <w:szCs w:val="24"/>
    </w:rPr>
  </w:style>
  <w:style w:type="character" w:styleId="a9">
    <w:name w:val="Strong"/>
    <w:basedOn w:val="a0"/>
    <w:uiPriority w:val="22"/>
    <w:qFormat/>
    <w:rsid w:val="003C3AB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a">
    <w:name w:val="Emphasis"/>
    <w:basedOn w:val="a0"/>
    <w:uiPriority w:val="20"/>
    <w:qFormat/>
    <w:rsid w:val="003C3AB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b">
    <w:name w:val="No Spacing"/>
    <w:uiPriority w:val="1"/>
    <w:qFormat/>
    <w:rsid w:val="003C3AB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C3AB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C3ABF"/>
    <w:rPr>
      <w:rFonts w:asciiTheme="majorHAnsi" w:eastAsiaTheme="majorEastAsia" w:hAnsiTheme="majorHAnsi" w:cstheme="majorBidi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3C3AB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3C3AB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e">
    <w:name w:val="Subtle Emphasis"/>
    <w:basedOn w:val="a0"/>
    <w:uiPriority w:val="19"/>
    <w:qFormat/>
    <w:rsid w:val="003C3ABF"/>
    <w:rPr>
      <w:i/>
      <w:iCs/>
      <w:color w:val="auto"/>
    </w:rPr>
  </w:style>
  <w:style w:type="character" w:styleId="af">
    <w:name w:val="Intense Emphasis"/>
    <w:basedOn w:val="a0"/>
    <w:uiPriority w:val="21"/>
    <w:qFormat/>
    <w:rsid w:val="003C3AB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0">
    <w:name w:val="Subtle Reference"/>
    <w:basedOn w:val="a0"/>
    <w:uiPriority w:val="31"/>
    <w:qFormat/>
    <w:rsid w:val="003C3AB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3C3AB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2">
    <w:name w:val="Book Title"/>
    <w:basedOn w:val="a0"/>
    <w:uiPriority w:val="33"/>
    <w:qFormat/>
    <w:rsid w:val="003C3AB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3C3AB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9B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B2A8D"/>
  </w:style>
  <w:style w:type="paragraph" w:styleId="af6">
    <w:name w:val="footer"/>
    <w:basedOn w:val="a"/>
    <w:link w:val="af7"/>
    <w:uiPriority w:val="99"/>
    <w:unhideWhenUsed/>
    <w:rsid w:val="009B2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B2A8D"/>
  </w:style>
  <w:style w:type="paragraph" w:styleId="af8">
    <w:name w:val="Balloon Text"/>
    <w:basedOn w:val="a"/>
    <w:link w:val="af9"/>
    <w:uiPriority w:val="99"/>
    <w:semiHidden/>
    <w:unhideWhenUsed/>
    <w:rsid w:val="00E71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E71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4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9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MezentsevAS</cp:lastModifiedBy>
  <cp:revision>9</cp:revision>
  <cp:lastPrinted>2019-03-17T23:01:00Z</cp:lastPrinted>
  <dcterms:created xsi:type="dcterms:W3CDTF">2019-02-06T15:37:00Z</dcterms:created>
  <dcterms:modified xsi:type="dcterms:W3CDTF">2019-03-23T04:11:00Z</dcterms:modified>
</cp:coreProperties>
</file>